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p w14:paraId="4BC64372" w14:textId="77777777" w:rsidR="00907BA8" w:rsidRPr="008E287A" w:rsidRDefault="00907BA8" w:rsidP="00907BA8">
      <w:pPr>
        <w:tabs>
          <w:tab w:val="left" w:pos="3150"/>
        </w:tabs>
        <w:jc w:val="center"/>
        <w:rPr>
          <w:rFonts w:ascii="Arial" w:hAnsi="Arial" w:cs="Arial"/>
          <w:b/>
          <w:caps/>
          <w:sz w:val="24"/>
          <w:szCs w:val="24"/>
        </w:rPr>
      </w:pPr>
      <w:r w:rsidRPr="008E287A">
        <w:rPr>
          <w:rFonts w:ascii="Arial" w:hAnsi="Arial" w:cs="Arial"/>
          <w:b/>
          <w:caps/>
          <w:sz w:val="24"/>
          <w:szCs w:val="24"/>
        </w:rPr>
        <w:t>AB „KELIŲ PRIEŽIŪRA"</w:t>
      </w:r>
    </w:p>
    <w:bookmarkEnd w:id="0"/>
    <w:p w14:paraId="39796B7C" w14:textId="77777777" w:rsidR="008E287A" w:rsidRPr="007644F1" w:rsidRDefault="008E287A" w:rsidP="008E287A">
      <w:pPr>
        <w:ind w:right="-178"/>
        <w:jc w:val="center"/>
        <w:rPr>
          <w:rFonts w:ascii="Arial" w:hAnsi="Arial" w:cs="Arial"/>
          <w:sz w:val="24"/>
          <w:szCs w:val="24"/>
        </w:rPr>
      </w:pPr>
      <w:r w:rsidRPr="007644F1">
        <w:rPr>
          <w:rFonts w:ascii="Arial" w:hAnsi="Arial" w:cs="Arial"/>
          <w:sz w:val="24"/>
          <w:szCs w:val="24"/>
        </w:rPr>
        <w:t xml:space="preserve">Įmonės kodas 232112130, Savanorių pr. 321C, 50120 Kaunas, tel. (8 37) 202 293, mob. tel.  +370 694 36794, elektroninio pašto adresas – </w:t>
      </w:r>
      <w:hyperlink r:id="rId13" w:history="1">
        <w:r w:rsidRPr="007644F1">
          <w:rPr>
            <w:rStyle w:val="Hipersaitas"/>
            <w:rFonts w:ascii="Arial" w:hAnsi="Arial" w:cs="Arial"/>
            <w:sz w:val="24"/>
            <w:szCs w:val="24"/>
          </w:rPr>
          <w:t>info@keliuprieziura.lt</w:t>
        </w:r>
      </w:hyperlink>
      <w:r w:rsidRPr="007644F1">
        <w:rPr>
          <w:rFonts w:ascii="Arial" w:hAnsi="Arial" w:cs="Arial"/>
          <w:sz w:val="24"/>
          <w:szCs w:val="24"/>
        </w:rPr>
        <w:t xml:space="preserve"> </w:t>
      </w:r>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Pr="008E287A" w:rsidRDefault="00944B1E">
      <w:pPr>
        <w:spacing w:line="200" w:lineRule="auto"/>
        <w:rPr>
          <w:rFonts w:ascii="Times New Roman" w:eastAsia="Times New Roman" w:hAnsi="Times New Roman" w:cs="Times New Roman"/>
          <w:sz w:val="24"/>
          <w:szCs w:val="24"/>
        </w:rPr>
      </w:pPr>
    </w:p>
    <w:p w14:paraId="090DF420" w14:textId="77777777" w:rsidR="008E287A" w:rsidRPr="008E287A" w:rsidRDefault="00194D39" w:rsidP="008E287A">
      <w:pPr>
        <w:jc w:val="center"/>
        <w:rPr>
          <w:rFonts w:ascii="Arial" w:eastAsia="Arial" w:hAnsi="Arial" w:cs="Arial"/>
          <w:b/>
          <w:caps/>
          <w:sz w:val="28"/>
          <w:szCs w:val="28"/>
        </w:rPr>
      </w:pPr>
      <w:r w:rsidRPr="008E287A">
        <w:rPr>
          <w:rFonts w:ascii="Arial" w:eastAsia="Arial" w:hAnsi="Arial" w:cs="Arial"/>
          <w:b/>
          <w:sz w:val="28"/>
          <w:szCs w:val="28"/>
        </w:rPr>
        <w:t>TARPTAUTINIO VIEŠOJO PIRKIMO</w:t>
      </w:r>
      <w:r w:rsidR="008335C1" w:rsidRPr="008E287A">
        <w:rPr>
          <w:rFonts w:ascii="Arial" w:eastAsia="Arial" w:hAnsi="Arial" w:cs="Arial"/>
          <w:b/>
          <w:sz w:val="28"/>
          <w:szCs w:val="28"/>
        </w:rPr>
        <w:t xml:space="preserve"> </w:t>
      </w:r>
      <w:r w:rsidR="008E287A" w:rsidRPr="008E287A">
        <w:rPr>
          <w:rFonts w:ascii="Arial" w:eastAsia="Arial" w:hAnsi="Arial" w:cs="Arial"/>
          <w:b/>
          <w:caps/>
          <w:sz w:val="28"/>
          <w:szCs w:val="28"/>
        </w:rPr>
        <w:t>„(PI-11655/26) Atrankos dėl poveikio aplinkai vertinimo paslaugos“, SIEKIANT SUKURTI DINAMINĘ PIRKIMO SISTEMĄ, SĄLYGOS</w:t>
      </w:r>
    </w:p>
    <w:p w14:paraId="775B2ABE" w14:textId="77777777" w:rsidR="008E287A" w:rsidRDefault="008E287A" w:rsidP="008E287A">
      <w:pPr>
        <w:jc w:val="center"/>
        <w:rPr>
          <w:rFonts w:ascii="Arial" w:eastAsia="Arial" w:hAnsi="Arial" w:cs="Arial"/>
          <w:b/>
          <w:sz w:val="28"/>
          <w:szCs w:val="28"/>
        </w:rPr>
      </w:pPr>
    </w:p>
    <w:p w14:paraId="0000001B" w14:textId="7F83A0EC" w:rsidR="00CE4203" w:rsidRPr="00CE4203" w:rsidRDefault="00CE4203" w:rsidP="008E287A">
      <w:pPr>
        <w:jc w:val="cente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75685872"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8E287A">
              <w:rPr>
                <w:noProof/>
                <w:webHidden/>
              </w:rPr>
              <w:t>1</w:t>
            </w:r>
            <w:r w:rsidR="001D3D15">
              <w:rPr>
                <w:noProof/>
                <w:webHidden/>
                <w:color w:val="2B579A"/>
                <w:shd w:val="clear" w:color="auto" w:fill="E6E6E6"/>
              </w:rPr>
              <w:fldChar w:fldCharType="end"/>
            </w:r>
          </w:hyperlink>
        </w:p>
        <w:p w14:paraId="33161B77" w14:textId="0B7E32D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3</w:t>
            </w:r>
            <w:r>
              <w:rPr>
                <w:noProof/>
                <w:webHidden/>
                <w:color w:val="2B579A"/>
                <w:shd w:val="clear" w:color="auto" w:fill="E6E6E6"/>
              </w:rPr>
              <w:fldChar w:fldCharType="end"/>
            </w:r>
          </w:hyperlink>
        </w:p>
        <w:p w14:paraId="72287FA4" w14:textId="51BE0B8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4</w:t>
            </w:r>
            <w:r>
              <w:rPr>
                <w:noProof/>
                <w:webHidden/>
                <w:color w:val="2B579A"/>
                <w:shd w:val="clear" w:color="auto" w:fill="E6E6E6"/>
              </w:rPr>
              <w:fldChar w:fldCharType="end"/>
            </w:r>
          </w:hyperlink>
        </w:p>
        <w:p w14:paraId="16B5A77F" w14:textId="4FA99905"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5</w:t>
            </w:r>
            <w:r>
              <w:rPr>
                <w:noProof/>
                <w:webHidden/>
                <w:color w:val="2B579A"/>
                <w:shd w:val="clear" w:color="auto" w:fill="E6E6E6"/>
              </w:rPr>
              <w:fldChar w:fldCharType="end"/>
            </w:r>
          </w:hyperlink>
        </w:p>
        <w:p w14:paraId="51E782C9" w14:textId="6300FC6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6</w:t>
            </w:r>
            <w:r>
              <w:rPr>
                <w:noProof/>
                <w:webHidden/>
                <w:color w:val="2B579A"/>
                <w:shd w:val="clear" w:color="auto" w:fill="E6E6E6"/>
              </w:rPr>
              <w:fldChar w:fldCharType="end"/>
            </w:r>
          </w:hyperlink>
        </w:p>
        <w:p w14:paraId="39913615" w14:textId="3D7DD75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7</w:t>
            </w:r>
            <w:r>
              <w:rPr>
                <w:noProof/>
                <w:webHidden/>
                <w:color w:val="2B579A"/>
                <w:shd w:val="clear" w:color="auto" w:fill="E6E6E6"/>
              </w:rPr>
              <w:fldChar w:fldCharType="end"/>
            </w:r>
          </w:hyperlink>
        </w:p>
        <w:p w14:paraId="12D48E09" w14:textId="12C38A6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8</w:t>
            </w:r>
            <w:r>
              <w:rPr>
                <w:noProof/>
                <w:webHidden/>
                <w:color w:val="2B579A"/>
                <w:shd w:val="clear" w:color="auto" w:fill="E6E6E6"/>
              </w:rPr>
              <w:fldChar w:fldCharType="end"/>
            </w:r>
          </w:hyperlink>
        </w:p>
        <w:p w14:paraId="7F59B0E7" w14:textId="0347CEF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8</w:t>
            </w:r>
            <w:r>
              <w:rPr>
                <w:noProof/>
                <w:webHidden/>
                <w:color w:val="2B579A"/>
                <w:shd w:val="clear" w:color="auto" w:fill="E6E6E6"/>
              </w:rPr>
              <w:fldChar w:fldCharType="end"/>
            </w:r>
          </w:hyperlink>
        </w:p>
        <w:p w14:paraId="2EE4929E" w14:textId="7E6E3D3E"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10</w:t>
            </w:r>
            <w:r>
              <w:rPr>
                <w:noProof/>
                <w:webHidden/>
                <w:color w:val="2B579A"/>
                <w:shd w:val="clear" w:color="auto" w:fill="E6E6E6"/>
              </w:rPr>
              <w:fldChar w:fldCharType="end"/>
            </w:r>
          </w:hyperlink>
        </w:p>
        <w:p w14:paraId="11D98541" w14:textId="6A36231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11</w:t>
            </w:r>
            <w:r>
              <w:rPr>
                <w:noProof/>
                <w:webHidden/>
                <w:color w:val="2B579A"/>
                <w:shd w:val="clear" w:color="auto" w:fill="E6E6E6"/>
              </w:rPr>
              <w:fldChar w:fldCharType="end"/>
            </w:r>
          </w:hyperlink>
        </w:p>
        <w:p w14:paraId="60D9B786" w14:textId="27034BA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11</w:t>
            </w:r>
            <w:r>
              <w:rPr>
                <w:noProof/>
                <w:webHidden/>
                <w:color w:val="2B579A"/>
                <w:shd w:val="clear" w:color="auto" w:fill="E6E6E6"/>
              </w:rPr>
              <w:fldChar w:fldCharType="end"/>
            </w:r>
          </w:hyperlink>
        </w:p>
        <w:p w14:paraId="1B627044" w14:textId="271ABB6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11</w:t>
            </w:r>
            <w:r>
              <w:rPr>
                <w:noProof/>
                <w:webHidden/>
                <w:color w:val="2B579A"/>
                <w:shd w:val="clear" w:color="auto" w:fill="E6E6E6"/>
              </w:rPr>
              <w:fldChar w:fldCharType="end"/>
            </w:r>
          </w:hyperlink>
        </w:p>
        <w:p w14:paraId="2A79995A" w14:textId="76A6F1B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12</w:t>
            </w:r>
            <w:r>
              <w:rPr>
                <w:noProof/>
                <w:webHidden/>
                <w:color w:val="2B579A"/>
                <w:shd w:val="clear" w:color="auto" w:fill="E6E6E6"/>
              </w:rPr>
              <w:fldChar w:fldCharType="end"/>
            </w:r>
          </w:hyperlink>
        </w:p>
        <w:p w14:paraId="15FCD176" w14:textId="35802E5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12</w:t>
            </w:r>
            <w:r>
              <w:rPr>
                <w:noProof/>
                <w:webHidden/>
                <w:color w:val="2B579A"/>
                <w:shd w:val="clear" w:color="auto" w:fill="E6E6E6"/>
              </w:rPr>
              <w:fldChar w:fldCharType="end"/>
            </w:r>
          </w:hyperlink>
        </w:p>
        <w:p w14:paraId="1EFC6573" w14:textId="335999A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13</w:t>
            </w:r>
            <w:r>
              <w:rPr>
                <w:noProof/>
                <w:webHidden/>
                <w:color w:val="2B579A"/>
                <w:shd w:val="clear" w:color="auto" w:fill="E6E6E6"/>
              </w:rPr>
              <w:fldChar w:fldCharType="end"/>
            </w:r>
          </w:hyperlink>
        </w:p>
        <w:p w14:paraId="53CCAE7D" w14:textId="4C02980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14</w:t>
            </w:r>
            <w:r>
              <w:rPr>
                <w:noProof/>
                <w:webHidden/>
                <w:color w:val="2B579A"/>
                <w:shd w:val="clear" w:color="auto" w:fill="E6E6E6"/>
              </w:rPr>
              <w:fldChar w:fldCharType="end"/>
            </w:r>
          </w:hyperlink>
        </w:p>
        <w:p w14:paraId="6E4ED6B6" w14:textId="1686B98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14</w:t>
            </w:r>
            <w:r>
              <w:rPr>
                <w:noProof/>
                <w:webHidden/>
                <w:color w:val="2B579A"/>
                <w:shd w:val="clear" w:color="auto" w:fill="E6E6E6"/>
              </w:rPr>
              <w:fldChar w:fldCharType="end"/>
            </w:r>
          </w:hyperlink>
        </w:p>
        <w:p w14:paraId="618FF422" w14:textId="5FEE229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14</w:t>
            </w:r>
            <w:r>
              <w:rPr>
                <w:noProof/>
                <w:webHidden/>
                <w:color w:val="2B579A"/>
                <w:shd w:val="clear" w:color="auto" w:fill="E6E6E6"/>
              </w:rPr>
              <w:fldChar w:fldCharType="end"/>
            </w:r>
          </w:hyperlink>
        </w:p>
        <w:p w14:paraId="6A95AB78" w14:textId="7E0B06D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8E287A">
              <w:rPr>
                <w:noProof/>
                <w:webHidden/>
              </w:rPr>
              <w:t>15</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6E2C9970" w14:textId="2BDADF54" w:rsidR="008E287A" w:rsidRPr="008E287A" w:rsidRDefault="008E287A" w:rsidP="008E287A">
      <w:pPr>
        <w:spacing w:line="339" w:lineRule="auto"/>
        <w:rPr>
          <w:rFonts w:ascii="Arial" w:eastAsia="Times New Roman" w:hAnsi="Arial" w:cs="Arial"/>
        </w:rPr>
      </w:pPr>
      <w:r w:rsidRPr="008E287A">
        <w:rPr>
          <w:rFonts w:ascii="Arial" w:eastAsia="Times New Roman" w:hAnsi="Arial" w:cs="Arial"/>
        </w:rPr>
        <w:t>Pirkimo sąlygų 1 priedas „Tiekėjų pašalinimo pagrindai“</w:t>
      </w:r>
    </w:p>
    <w:p w14:paraId="40074756" w14:textId="45C9B26A" w:rsidR="008E287A" w:rsidRPr="008E287A" w:rsidRDefault="008E287A" w:rsidP="008E287A">
      <w:pPr>
        <w:spacing w:line="339" w:lineRule="auto"/>
        <w:rPr>
          <w:rFonts w:ascii="Arial" w:eastAsia="Times New Roman" w:hAnsi="Arial" w:cs="Arial"/>
        </w:rPr>
      </w:pPr>
      <w:r w:rsidRPr="008E287A">
        <w:rPr>
          <w:rFonts w:ascii="Arial" w:eastAsia="Times New Roman" w:hAnsi="Arial" w:cs="Arial"/>
        </w:rPr>
        <w:t>Pirkimo sąlygų 2 priedas „Tiekėjų kvalifikacijos reikalavimai ir reikalaujami kokybės bei aplinkos apsaugos vadybos sistemų standartai“</w:t>
      </w:r>
    </w:p>
    <w:p w14:paraId="72488C93" w14:textId="255672B1" w:rsidR="008E287A" w:rsidRPr="008E287A" w:rsidRDefault="008E287A" w:rsidP="008E287A">
      <w:pPr>
        <w:spacing w:line="339" w:lineRule="auto"/>
        <w:rPr>
          <w:rFonts w:ascii="Arial" w:eastAsia="Times New Roman" w:hAnsi="Arial" w:cs="Arial"/>
        </w:rPr>
      </w:pPr>
      <w:r w:rsidRPr="008E287A">
        <w:rPr>
          <w:rFonts w:ascii="Arial" w:eastAsia="Times New Roman" w:hAnsi="Arial" w:cs="Arial"/>
        </w:rPr>
        <w:t>Pirkimo sąlygų 3 priedas „EBVPD“ (XML formatu)</w:t>
      </w:r>
    </w:p>
    <w:p w14:paraId="6445D78A" w14:textId="430DCA5F" w:rsidR="008E287A" w:rsidRPr="008E287A" w:rsidRDefault="008E287A" w:rsidP="008E287A">
      <w:pPr>
        <w:spacing w:line="339" w:lineRule="auto"/>
        <w:rPr>
          <w:rFonts w:ascii="Arial" w:eastAsia="Times New Roman" w:hAnsi="Arial" w:cs="Arial"/>
        </w:rPr>
      </w:pPr>
      <w:r w:rsidRPr="008E287A">
        <w:rPr>
          <w:rFonts w:ascii="Arial" w:eastAsia="Times New Roman" w:hAnsi="Arial" w:cs="Arial"/>
        </w:rPr>
        <w:t>Pirkimo sąlygų 4 priedas „Paraiškos forma“</w:t>
      </w:r>
    </w:p>
    <w:p w14:paraId="666AB7F3" w14:textId="67D29998" w:rsidR="008E287A" w:rsidRPr="008E287A" w:rsidRDefault="008E287A" w:rsidP="008E287A">
      <w:pPr>
        <w:spacing w:line="339" w:lineRule="auto"/>
        <w:rPr>
          <w:rFonts w:ascii="Arial" w:eastAsia="Times New Roman" w:hAnsi="Arial" w:cs="Arial"/>
        </w:rPr>
      </w:pPr>
      <w:r w:rsidRPr="008E287A">
        <w:rPr>
          <w:rFonts w:ascii="Arial" w:eastAsia="Times New Roman" w:hAnsi="Arial" w:cs="Arial"/>
        </w:rPr>
        <w:t>Pirkimo sąlygų 5 priedas „Preliminari techninė specifikacija“</w:t>
      </w:r>
    </w:p>
    <w:p w14:paraId="271FD7EB" w14:textId="2198EEEF" w:rsidR="008E287A" w:rsidRPr="008E287A" w:rsidRDefault="008E287A" w:rsidP="008E287A">
      <w:pPr>
        <w:spacing w:line="339" w:lineRule="auto"/>
        <w:rPr>
          <w:rFonts w:ascii="Arial" w:eastAsia="Times New Roman" w:hAnsi="Arial" w:cs="Arial"/>
        </w:rPr>
      </w:pPr>
      <w:r w:rsidRPr="008E287A">
        <w:rPr>
          <w:rFonts w:ascii="Arial" w:eastAsia="Times New Roman" w:hAnsi="Arial" w:cs="Arial"/>
        </w:rPr>
        <w:t>Pirkimo sąlygų 6 priedas „priedas „Tiekėjo deklaracija dėl atitikties Reglamento nuostatoms juridiniam asmeniui“</w:t>
      </w:r>
    </w:p>
    <w:p w14:paraId="1DB0F7A1" w14:textId="6D1436C6" w:rsidR="00944B1E" w:rsidRDefault="008E287A" w:rsidP="008E287A">
      <w:pPr>
        <w:spacing w:line="339" w:lineRule="auto"/>
        <w:rPr>
          <w:rFonts w:ascii="Arial" w:eastAsia="Times New Roman" w:hAnsi="Arial" w:cs="Arial"/>
        </w:rPr>
      </w:pPr>
      <w:r w:rsidRPr="008E287A">
        <w:rPr>
          <w:rFonts w:ascii="Arial" w:eastAsia="Times New Roman" w:hAnsi="Arial" w:cs="Arial"/>
        </w:rPr>
        <w:t>Pirkimo sąlygų 7 priedas „priedas „Tiekėjo deklaracija dėl atitikties Reglamento nuostatoms fiziniam asmeniui“</w:t>
      </w:r>
    </w:p>
    <w:p w14:paraId="5120C353" w14:textId="350EBFAE" w:rsidR="008E287A" w:rsidRDefault="008E287A" w:rsidP="008E287A">
      <w:pPr>
        <w:pStyle w:val="Turinys2"/>
        <w:ind w:left="0"/>
        <w:rPr>
          <w:rFonts w:ascii="Arial" w:hAnsi="Arial" w:cs="Arial"/>
          <w:noProof/>
        </w:rPr>
      </w:pPr>
      <w:r w:rsidRPr="00E6673D">
        <w:rPr>
          <w:rFonts w:ascii="Arial" w:hAnsi="Arial" w:cs="Arial"/>
          <w:bCs/>
          <w:noProof/>
        </w:rPr>
        <w:t xml:space="preserve">Pirkimo sąlygų </w:t>
      </w:r>
      <w:r>
        <w:rPr>
          <w:rFonts w:ascii="Arial" w:hAnsi="Arial" w:cs="Arial"/>
          <w:bCs/>
          <w:noProof/>
        </w:rPr>
        <w:t>8</w:t>
      </w:r>
      <w:r w:rsidRPr="00E6673D">
        <w:rPr>
          <w:rFonts w:ascii="Arial" w:hAnsi="Arial" w:cs="Arial"/>
          <w:bCs/>
          <w:noProof/>
        </w:rPr>
        <w:t xml:space="preserve"> priedas „</w:t>
      </w:r>
      <w:r w:rsidRPr="00D808F5">
        <w:rPr>
          <w:rFonts w:ascii="Arial" w:hAnsi="Arial" w:cs="Arial"/>
          <w:noProof/>
        </w:rPr>
        <w:t>Laisvos formos deklaracijos minimos pirkimo sąlygų 8.3 p. pavyzdys</w:t>
      </w:r>
      <w:r>
        <w:rPr>
          <w:rFonts w:ascii="Arial" w:hAnsi="Arial" w:cs="Arial"/>
          <w:noProof/>
        </w:rPr>
        <w:t>“</w:t>
      </w:r>
    </w:p>
    <w:p w14:paraId="3E705502" w14:textId="62E726DE" w:rsidR="008E287A" w:rsidRPr="008E287A" w:rsidRDefault="008E287A" w:rsidP="008E287A">
      <w:pPr>
        <w:spacing w:line="339" w:lineRule="auto"/>
        <w:rPr>
          <w:rFonts w:ascii="Arial" w:eastAsia="Times New Roman" w:hAnsi="Arial" w:cs="Arial"/>
        </w:rPr>
      </w:pPr>
      <w:r w:rsidRPr="008E287A">
        <w:rPr>
          <w:rFonts w:ascii="Arial" w:eastAsia="Times New Roman" w:hAnsi="Arial" w:cs="Arial"/>
        </w:rPr>
        <w:t>Pirkimo sąlygų 9 priedas  „</w:t>
      </w:r>
      <w:r w:rsidRPr="008E287A">
        <w:rPr>
          <w:rFonts w:ascii="Arial" w:eastAsia="Times New Roman" w:hAnsi="Arial" w:cs="Arial"/>
        </w:rPr>
        <w:t>Specialist</w:t>
      </w:r>
      <w:r w:rsidRPr="008E287A">
        <w:rPr>
          <w:rFonts w:ascii="Arial" w:eastAsia="Times New Roman" w:hAnsi="Arial" w:cs="Arial"/>
        </w:rPr>
        <w:t xml:space="preserve">ų </w:t>
      </w:r>
      <w:r w:rsidRPr="008E287A">
        <w:rPr>
          <w:rFonts w:ascii="Arial" w:eastAsia="Times New Roman" w:hAnsi="Arial" w:cs="Arial"/>
        </w:rPr>
        <w:t>s</w:t>
      </w:r>
      <w:r w:rsidRPr="008E287A">
        <w:rPr>
          <w:rFonts w:ascii="Arial" w:eastAsia="Times New Roman" w:hAnsi="Arial" w:cs="Arial"/>
        </w:rPr>
        <w:t>ą</w:t>
      </w:r>
      <w:r w:rsidRPr="008E287A">
        <w:rPr>
          <w:rFonts w:ascii="Arial" w:eastAsia="Times New Roman" w:hAnsi="Arial" w:cs="Arial"/>
        </w:rPr>
        <w:t>ra</w:t>
      </w:r>
      <w:r w:rsidRPr="008E287A">
        <w:rPr>
          <w:rFonts w:ascii="Arial" w:eastAsia="Times New Roman" w:hAnsi="Arial" w:cs="Arial"/>
        </w:rPr>
        <w:t>š</w:t>
      </w:r>
      <w:r w:rsidRPr="008E287A">
        <w:rPr>
          <w:rFonts w:ascii="Arial" w:eastAsia="Times New Roman" w:hAnsi="Arial" w:cs="Arial"/>
        </w:rPr>
        <w:t>as</w:t>
      </w:r>
      <w:r w:rsidRPr="008E287A">
        <w:rPr>
          <w:rFonts w:ascii="Arial" w:eastAsia="Times New Roman" w:hAnsi="Arial" w:cs="Arial"/>
        </w:rPr>
        <w:t>“</w:t>
      </w:r>
    </w:p>
    <w:p w14:paraId="7D71B6F9" w14:textId="7D757A1D" w:rsidR="008E287A" w:rsidRPr="008E287A" w:rsidRDefault="008E287A" w:rsidP="008E287A">
      <w:pPr>
        <w:spacing w:line="339" w:lineRule="auto"/>
        <w:rPr>
          <w:rFonts w:ascii="Arial" w:eastAsia="Times New Roman" w:hAnsi="Arial" w:cs="Arial"/>
        </w:rPr>
      </w:pPr>
      <w:r w:rsidRPr="008E287A">
        <w:rPr>
          <w:rFonts w:ascii="Arial" w:eastAsia="Times New Roman" w:hAnsi="Arial" w:cs="Arial"/>
        </w:rPr>
        <w:t>Pirkimo sąlygų 10 priedas</w:t>
      </w:r>
      <w:r>
        <w:rPr>
          <w:rFonts w:ascii="Arial" w:eastAsia="Times New Roman" w:hAnsi="Arial" w:cs="Arial"/>
        </w:rPr>
        <w:t xml:space="preserve"> „Tinkamai suteiktų paslaugų sąrašas“</w:t>
      </w:r>
    </w:p>
    <w:p w14:paraId="15469DCF" w14:textId="77777777" w:rsidR="008E287A" w:rsidRPr="00BF501A" w:rsidRDefault="008E287A" w:rsidP="008E287A">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8E287A" w:rsidRDefault="00944B1E">
      <w:pPr>
        <w:spacing w:line="294" w:lineRule="auto"/>
        <w:ind w:left="7"/>
        <w:jc w:val="both"/>
        <w:rPr>
          <w:rFonts w:ascii="Arial" w:eastAsia="Arial" w:hAnsi="Arial" w:cs="Arial"/>
          <w:sz w:val="22"/>
          <w:szCs w:val="22"/>
        </w:rPr>
      </w:pPr>
    </w:p>
    <w:p w14:paraId="0000008D" w14:textId="036CF987" w:rsidR="00944B1E" w:rsidRPr="008E287A" w:rsidRDefault="00775585">
      <w:pPr>
        <w:spacing w:line="294" w:lineRule="auto"/>
        <w:ind w:left="7" w:firstLine="713"/>
        <w:jc w:val="both"/>
        <w:rPr>
          <w:rFonts w:ascii="Arial" w:eastAsia="Arial" w:hAnsi="Arial" w:cs="Arial"/>
          <w:sz w:val="21"/>
          <w:szCs w:val="21"/>
        </w:rPr>
      </w:pPr>
      <w:r w:rsidRPr="008E287A">
        <w:rPr>
          <w:rFonts w:ascii="Arial" w:eastAsia="Arial" w:hAnsi="Arial" w:cs="Arial"/>
          <w:sz w:val="21"/>
          <w:szCs w:val="21"/>
        </w:rPr>
        <w:t>2</w:t>
      </w:r>
      <w:r w:rsidR="00194D39" w:rsidRPr="008E287A">
        <w:rPr>
          <w:rFonts w:ascii="Arial" w:eastAsia="Arial" w:hAnsi="Arial" w:cs="Arial"/>
          <w:sz w:val="21"/>
          <w:szCs w:val="21"/>
        </w:rPr>
        <w:t xml:space="preserve">.1 </w:t>
      </w:r>
      <w:r w:rsidR="00A30554" w:rsidRPr="008E287A">
        <w:rPr>
          <w:rFonts w:ascii="Arial" w:eastAsia="Arial" w:hAnsi="Arial" w:cs="Arial"/>
          <w:sz w:val="21"/>
          <w:szCs w:val="21"/>
        </w:rPr>
        <w:t>AB „Kelių priežiūra“</w:t>
      </w:r>
      <w:r w:rsidR="00194D39" w:rsidRPr="008E287A">
        <w:rPr>
          <w:rFonts w:ascii="Arial" w:eastAsia="Arial" w:hAnsi="Arial" w:cs="Arial"/>
          <w:sz w:val="21"/>
          <w:szCs w:val="21"/>
        </w:rPr>
        <w:t xml:space="preserve"> (toliau – </w:t>
      </w:r>
      <w:r w:rsidR="00411170" w:rsidRPr="008E287A">
        <w:rPr>
          <w:rFonts w:ascii="Arial" w:eastAsia="Arial" w:hAnsi="Arial" w:cs="Arial"/>
          <w:sz w:val="21"/>
          <w:szCs w:val="21"/>
        </w:rPr>
        <w:t>pirkimo vykdytojas</w:t>
      </w:r>
      <w:r w:rsidR="00194D39" w:rsidRPr="008E287A">
        <w:rPr>
          <w:rFonts w:ascii="Arial" w:eastAsia="Arial" w:hAnsi="Arial" w:cs="Arial"/>
          <w:sz w:val="21"/>
          <w:szCs w:val="21"/>
        </w:rPr>
        <w:t>) atlieka tarptautinio pirkimo 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3FE780CC" w14:textId="7A3DCCB9" w:rsidR="003239D1" w:rsidRPr="00884839" w:rsidRDefault="00421F1F" w:rsidP="003239D1">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8E287A">
        <w:rPr>
          <w:rFonts w:ascii="Arial" w:hAnsi="Arial" w:cs="Arial"/>
          <w:sz w:val="21"/>
          <w:szCs w:val="21"/>
        </w:rPr>
        <w:t xml:space="preserve">. </w:t>
      </w:r>
      <w:r w:rsidR="00473E5A" w:rsidRPr="00884839">
        <w:rPr>
          <w:rFonts w:ascii="Arial" w:eastAsia="Arial" w:hAnsi="Arial" w:cs="Arial"/>
          <w:sz w:val="21"/>
          <w:szCs w:val="21"/>
        </w:rPr>
        <w:t xml:space="preserve">DPS sukūrimui netaikomi aplinkos apsaugos kriterijai. </w:t>
      </w:r>
      <w:r w:rsidR="006306F7" w:rsidRPr="00884839">
        <w:rPr>
          <w:rFonts w:ascii="Arial" w:eastAsia="Arial" w:hAnsi="Arial" w:cs="Arial"/>
          <w:sz w:val="21"/>
          <w:szCs w:val="21"/>
        </w:rPr>
        <w:t>K</w:t>
      </w:r>
      <w:r w:rsidR="00473E5A" w:rsidRPr="00884839">
        <w:rPr>
          <w:rFonts w:ascii="Arial" w:eastAsia="Arial" w:hAnsi="Arial" w:cs="Arial"/>
          <w:sz w:val="21"/>
          <w:szCs w:val="21"/>
        </w:rPr>
        <w:t xml:space="preserve">onkretaus pirkimo </w:t>
      </w:r>
      <w:r w:rsidR="00C65CFD" w:rsidRPr="00884839">
        <w:rPr>
          <w:rFonts w:ascii="Arial" w:eastAsia="Arial" w:hAnsi="Arial" w:cs="Arial"/>
          <w:sz w:val="21"/>
          <w:szCs w:val="21"/>
        </w:rPr>
        <w:t>sąlygose</w:t>
      </w:r>
      <w:r w:rsidR="00473E5A" w:rsidRPr="00884839">
        <w:rPr>
          <w:rFonts w:ascii="Arial" w:eastAsia="Arial" w:hAnsi="Arial" w:cs="Arial"/>
          <w:sz w:val="21"/>
          <w:szCs w:val="21"/>
        </w:rPr>
        <w:t xml:space="preserve"> pirkimo vykdytojas nustatys aplinkos apsaugos kriterijus, </w:t>
      </w:r>
      <w:r w:rsidR="00473E5A" w:rsidRPr="00884839">
        <w:rPr>
          <w:rFonts w:ascii="Arial" w:hAnsi="Arial" w:cs="Arial"/>
          <w:sz w:val="21"/>
          <w:szCs w:val="21"/>
        </w:rPr>
        <w:t>vadovaujantis Lietuvos Respublikos aplinkos ministro 2011 m. birželio 28 d. įsakymu Nr. D1-508 „</w:t>
      </w:r>
      <w:hyperlink r:id="rId26" w:history="1">
        <w:r w:rsidR="00473E5A" w:rsidRPr="00884839">
          <w:rPr>
            <w:rStyle w:val="Hipersaitas"/>
            <w:rFonts w:ascii="Arial" w:hAnsi="Arial" w:cs="Arial"/>
            <w:sz w:val="21"/>
            <w:szCs w:val="21"/>
          </w:rPr>
          <w:t>Dėl Aplinkos apsaugos kriterijų taikymo, vykdant žaliuosius pirkimus, tvarkos aprašo patvirtinimo</w:t>
        </w:r>
      </w:hyperlink>
      <w:r w:rsidR="00473E5A" w:rsidRPr="00884839">
        <w:rPr>
          <w:rFonts w:ascii="Arial" w:hAnsi="Arial" w:cs="Arial"/>
          <w:sz w:val="21"/>
          <w:szCs w:val="21"/>
        </w:rPr>
        <w:t>“.</w:t>
      </w: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2E35351D"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lastRenderedPageBreak/>
        <w:t>3</w:t>
      </w:r>
      <w:r w:rsidR="00194D39">
        <w:rPr>
          <w:rFonts w:ascii="Arial" w:eastAsia="Arial" w:hAnsi="Arial" w:cs="Arial"/>
          <w:sz w:val="21"/>
          <w:szCs w:val="21"/>
        </w:rPr>
        <w:t>.1</w:t>
      </w:r>
      <w:r w:rsidR="00194D39" w:rsidRPr="00F65902">
        <w:rPr>
          <w:rFonts w:ascii="Arial" w:eastAsia="Arial" w:hAnsi="Arial" w:cs="Arial"/>
          <w:sz w:val="21"/>
          <w:szCs w:val="21"/>
        </w:rPr>
        <w:t xml:space="preserve">. </w:t>
      </w:r>
      <w:r w:rsidR="00E53D1F" w:rsidRPr="00F65902">
        <w:rPr>
          <w:rFonts w:ascii="Arial" w:eastAsia="Arial" w:hAnsi="Arial" w:cs="Arial"/>
          <w:sz w:val="21"/>
          <w:szCs w:val="21"/>
        </w:rPr>
        <w:t>Pirkimo vykdytojas</w:t>
      </w:r>
      <w:r w:rsidR="00194D39" w:rsidRPr="00F65902">
        <w:rPr>
          <w:rFonts w:ascii="Arial" w:eastAsia="Arial" w:hAnsi="Arial" w:cs="Arial"/>
          <w:sz w:val="21"/>
          <w:szCs w:val="21"/>
        </w:rPr>
        <w:t xml:space="preserve"> numato įsigyti </w:t>
      </w:r>
      <w:r w:rsidR="00F65902" w:rsidRPr="00F65902">
        <w:rPr>
          <w:rFonts w:ascii="Arial" w:eastAsia="Arial" w:hAnsi="Arial" w:cs="Arial"/>
          <w:sz w:val="21"/>
          <w:szCs w:val="21"/>
        </w:rPr>
        <w:t xml:space="preserve">5 priede „Preliminari techninė specifikacija“ </w:t>
      </w:r>
      <w:r w:rsidR="00194D39" w:rsidRPr="00F65902">
        <w:rPr>
          <w:rFonts w:ascii="Arial" w:eastAsia="Arial" w:hAnsi="Arial" w:cs="Arial"/>
          <w:sz w:val="21"/>
          <w:szCs w:val="21"/>
        </w:rPr>
        <w:t>žinomą informaciją apie ketinamą įsigyti pirkimo objektą</w:t>
      </w:r>
      <w:r w:rsidR="00F65902" w:rsidRPr="00F65902">
        <w:rPr>
          <w:rFonts w:ascii="Arial" w:eastAsia="Arial" w:hAnsi="Arial" w:cs="Arial"/>
          <w:sz w:val="21"/>
          <w:szCs w:val="21"/>
        </w:rPr>
        <w:t xml:space="preserve">. </w:t>
      </w:r>
      <w:r w:rsidR="00F65902" w:rsidRPr="00F65902">
        <w:rPr>
          <w:rFonts w:ascii="Arial" w:eastAsia="Arial" w:hAnsi="Arial" w:cs="Arial"/>
          <w:sz w:val="21"/>
          <w:szCs w:val="21"/>
        </w:rPr>
        <w:t>Reikalavimai pirkimo objektui nustatyti pirkimo sąlygų 5 priede „Preliminari techninė specifikacija“.</w:t>
      </w:r>
    </w:p>
    <w:p w14:paraId="7B8B9F92" w14:textId="61F4FDAB" w:rsidR="003A3A2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konkretaus pirkimo sąlygose</w:t>
      </w:r>
      <w:r w:rsidR="00194D39">
        <w:rPr>
          <w:rFonts w:ascii="Arial" w:eastAsia="Arial" w:hAnsi="Arial" w:cs="Arial"/>
          <w:sz w:val="21"/>
          <w:szCs w:val="21"/>
        </w:rPr>
        <w:t xml:space="preserve">. </w:t>
      </w:r>
    </w:p>
    <w:p w14:paraId="000000AE" w14:textId="4A435840" w:rsidR="00944B1E" w:rsidRDefault="0002792E" w:rsidP="00F65902">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.3. </w:t>
      </w:r>
      <w:r w:rsidR="00A021F4">
        <w:rPr>
          <w:rFonts w:ascii="Arial" w:eastAsia="Arial" w:hAnsi="Arial" w:cs="Arial"/>
          <w:sz w:val="21"/>
          <w:szCs w:val="21"/>
        </w:rPr>
        <w:t>DPS</w:t>
      </w:r>
      <w:r w:rsidR="00194D39">
        <w:rPr>
          <w:rFonts w:ascii="Arial" w:eastAsia="Arial" w:hAnsi="Arial" w:cs="Arial"/>
          <w:sz w:val="21"/>
          <w:szCs w:val="21"/>
        </w:rPr>
        <w:t xml:space="preserve"> nėra skirstomas į kategorijas. </w:t>
      </w:r>
    </w:p>
    <w:p w14:paraId="70F50D73" w14:textId="146018EE" w:rsidR="007B6271" w:rsidRDefault="00B7096A" w:rsidP="00F65902">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galioja </w:t>
      </w:r>
      <w:r w:rsidR="00F65902">
        <w:rPr>
          <w:rFonts w:ascii="Arial" w:eastAsia="Arial" w:hAnsi="Arial" w:cs="Arial"/>
          <w:sz w:val="21"/>
          <w:szCs w:val="21"/>
        </w:rPr>
        <w:t>60 mėnesių</w:t>
      </w:r>
      <w:r w:rsidR="00B06A8F">
        <w:rPr>
          <w:rFonts w:ascii="Arial" w:eastAsia="Arial" w:hAnsi="Arial" w:cs="Arial"/>
          <w:sz w:val="21"/>
          <w:szCs w:val="21"/>
        </w:rPr>
        <w:t xml:space="preserve"> </w:t>
      </w:r>
      <w:r w:rsidR="00B06A8F" w:rsidRPr="00A633C7">
        <w:rPr>
          <w:rFonts w:ascii="Arial" w:eastAsia="Arial" w:hAnsi="Arial" w:cs="Arial"/>
          <w:sz w:val="21"/>
          <w:szCs w:val="21"/>
        </w:rPr>
        <w:t>nuo DPS sukūrimo datos.</w:t>
      </w:r>
    </w:p>
    <w:p w14:paraId="000000B1" w14:textId="055BBDC8" w:rsidR="00944B1E" w:rsidRDefault="00D46F44"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3.5.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3D9C074B" w14:textId="7E198D0B" w:rsidR="00377D04" w:rsidRDefault="00B7096A" w:rsidP="00F65010">
      <w:pPr>
        <w:spacing w:line="295" w:lineRule="auto"/>
        <w:ind w:left="7" w:firstLine="713"/>
        <w:jc w:val="both"/>
        <w:rPr>
          <w:rFonts w:ascii="Arial" w:eastAsia="Arial" w:hAnsi="Arial" w:cs="Arial"/>
          <w:color w:val="7030A0"/>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6</w:t>
      </w:r>
      <w:r w:rsidR="00194D39">
        <w:rPr>
          <w:rFonts w:ascii="Arial" w:eastAsia="Arial" w:hAnsi="Arial" w:cs="Arial"/>
          <w:sz w:val="21"/>
          <w:szCs w:val="21"/>
        </w:rPr>
        <w:t xml:space="preserve">. DPS maksimali numatoma apimtis: </w:t>
      </w:r>
      <w:r w:rsidR="00D46F44">
        <w:rPr>
          <w:rFonts w:ascii="Arial" w:eastAsia="Arial" w:hAnsi="Arial" w:cs="Arial"/>
          <w:sz w:val="21"/>
          <w:szCs w:val="21"/>
        </w:rPr>
        <w:t>500 000,00 Eur</w:t>
      </w:r>
      <w:r w:rsidR="00F577E2" w:rsidRPr="00D46F44">
        <w:rPr>
          <w:rFonts w:ascii="Arial" w:eastAsia="Arial" w:hAnsi="Arial" w:cs="Arial"/>
          <w:sz w:val="21"/>
          <w:szCs w:val="21"/>
        </w:rPr>
        <w:t xml:space="preserve"> be PVM</w:t>
      </w:r>
      <w:r w:rsidR="00194D39">
        <w:rPr>
          <w:rFonts w:ascii="Arial" w:eastAsia="Arial" w:hAnsi="Arial" w:cs="Arial"/>
          <w:sz w:val="21"/>
          <w:szCs w:val="21"/>
        </w:rPr>
        <w:t>.</w:t>
      </w:r>
      <w:r w:rsidR="00FA7B6A">
        <w:rPr>
          <w:rFonts w:ascii="Arial" w:eastAsia="Arial" w:hAnsi="Arial" w:cs="Arial"/>
          <w:sz w:val="21"/>
          <w:szCs w:val="21"/>
        </w:rPr>
        <w:t xml:space="preserve"> </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45CDAA00"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likus </w:t>
      </w:r>
      <w:sdt>
        <w:sdtPr>
          <w:rPr>
            <w:color w:val="2B579A"/>
            <w:shd w:val="clear" w:color="auto" w:fill="E6E6E6"/>
          </w:rPr>
          <w:tag w:val="goog_rdk_61"/>
          <w:id w:val="978570843"/>
        </w:sdtPr>
        <w:sdtEndPr>
          <w:rPr>
            <w:color w:val="auto"/>
            <w:shd w:val="clear" w:color="auto" w:fill="auto"/>
          </w:rPr>
        </w:sdtEndPr>
        <w:sdtContent>
          <w:r w:rsidR="00D46F44">
            <w:rPr>
              <w:color w:val="2B579A"/>
              <w:shd w:val="clear" w:color="auto" w:fill="E6E6E6"/>
            </w:rPr>
            <w:t>10</w:t>
          </w:r>
        </w:sdtContent>
      </w:sdt>
      <w:r w:rsidR="008A6C9A" w:rsidRPr="00251393">
        <w:rPr>
          <w:rFonts w:ascii="Arial" w:hAnsi="Arial" w:cs="Arial"/>
          <w:color w:val="7030A0"/>
          <w:sz w:val="21"/>
          <w:szCs w:val="21"/>
        </w:rPr>
        <w:t xml:space="preserve"> </w:t>
      </w:r>
      <w:r w:rsidR="00194D39" w:rsidRPr="00251393">
        <w:rPr>
          <w:rFonts w:ascii="Arial" w:eastAsia="Arial" w:hAnsi="Arial" w:cs="Arial"/>
          <w:sz w:val="21"/>
          <w:szCs w:val="21"/>
        </w:rPr>
        <w:t>dien</w:t>
      </w:r>
      <w:r w:rsidR="00D46F44">
        <w:rPr>
          <w:rFonts w:ascii="Arial" w:eastAsia="Arial" w:hAnsi="Arial" w:cs="Arial"/>
          <w:sz w:val="21"/>
          <w:szCs w:val="21"/>
        </w:rPr>
        <w:t>ų</w:t>
      </w:r>
      <w:r w:rsidR="00194D39" w:rsidRPr="00251393">
        <w:rPr>
          <w:rFonts w:ascii="Arial" w:eastAsia="Arial" w:hAnsi="Arial" w:cs="Arial"/>
          <w:sz w:val="21"/>
          <w:szCs w:val="21"/>
        </w:rPr>
        <w:t xml:space="preserve"> 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79E9692C"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xml:space="preserve">, kurie prisijungė prie pirkimo, ne vėliau kaip likus </w:t>
      </w:r>
      <w:sdt>
        <w:sdtPr>
          <w:rPr>
            <w:color w:val="2B579A"/>
            <w:shd w:val="clear" w:color="auto" w:fill="E6E6E6"/>
          </w:rPr>
          <w:tag w:val="goog_rdk_62"/>
          <w:id w:val="-1451236982"/>
        </w:sdtPr>
        <w:sdtEndPr>
          <w:rPr>
            <w:color w:val="auto"/>
            <w:shd w:val="clear" w:color="auto" w:fill="auto"/>
          </w:rPr>
        </w:sdtEndPr>
        <w:sdtContent>
          <w:r w:rsidR="00D46F44">
            <w:rPr>
              <w:color w:val="2B579A"/>
              <w:shd w:val="clear" w:color="auto" w:fill="E6E6E6"/>
            </w:rPr>
            <w:t>6</w:t>
          </w:r>
        </w:sdtContent>
      </w:sdt>
      <w:r w:rsidR="00FD0ACA" w:rsidRPr="007B2847">
        <w:rPr>
          <w:rFonts w:ascii="Arial" w:hAnsi="Arial" w:cs="Arial"/>
          <w:color w:val="7030A0"/>
          <w:sz w:val="21"/>
          <w:szCs w:val="21"/>
        </w:rPr>
        <w:t xml:space="preserve"> </w:t>
      </w:r>
      <w:r w:rsidR="00194D39" w:rsidRPr="007B2847">
        <w:rPr>
          <w:rFonts w:ascii="Arial" w:eastAsia="Arial" w:hAnsi="Arial" w:cs="Arial"/>
          <w:sz w:val="21"/>
          <w:szCs w:val="21"/>
        </w:rPr>
        <w:t>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2D769C3D"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lastRenderedPageBreak/>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6990E947" w:rsidR="009E0B09" w:rsidRDefault="007F1E2F" w:rsidP="0034124D">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Pr>
          <w:rFonts w:ascii="Arial" w:eastAsia="Arial" w:hAnsi="Arial" w:cs="Arial"/>
          <w:sz w:val="21"/>
          <w:szCs w:val="21"/>
        </w:rPr>
        <w:t>privalo pateikti:</w:t>
      </w:r>
    </w:p>
    <w:p w14:paraId="5218342C" w14:textId="2726B2D9" w:rsidR="00D4748E" w:rsidRPr="00D7610E" w:rsidRDefault="00D4748E" w:rsidP="004D5624">
      <w:pPr>
        <w:spacing w:line="295" w:lineRule="auto"/>
        <w:ind w:left="7" w:firstLine="713"/>
        <w:jc w:val="both"/>
        <w:rPr>
          <w:rFonts w:ascii="Arial" w:eastAsia="Arial" w:hAnsi="Arial" w:cs="Arial"/>
          <w:color w:val="0000FF"/>
          <w:sz w:val="21"/>
          <w:szCs w:val="21"/>
          <w:highlight w:val="yellow"/>
          <w:u w:val="single"/>
        </w:rPr>
      </w:pPr>
      <w:r>
        <w:rPr>
          <w:rFonts w:ascii="Arial" w:eastAsia="Arial" w:hAnsi="Arial" w:cs="Arial"/>
          <w:sz w:val="21"/>
          <w:szCs w:val="21"/>
        </w:rPr>
        <w:t xml:space="preserve">5.5.1. Paraiškos forma </w:t>
      </w:r>
      <w:r w:rsidRPr="00D7610E">
        <w:rPr>
          <w:rFonts w:ascii="Arial" w:eastAsia="Arial" w:hAnsi="Arial" w:cs="Arial"/>
          <w:sz w:val="21"/>
          <w:szCs w:val="21"/>
          <w:highlight w:val="yellow"/>
        </w:rPr>
        <w:t>(</w:t>
      </w:r>
      <w:hyperlink w:anchor="ketvirtaspriedas" w:history="1">
        <w:r w:rsidRPr="00D7610E">
          <w:rPr>
            <w:rStyle w:val="Hipersaitas"/>
            <w:rFonts w:ascii="Arial" w:eastAsia="Arial" w:hAnsi="Arial" w:cs="Arial"/>
            <w:sz w:val="21"/>
            <w:szCs w:val="21"/>
            <w:highlight w:val="yellow"/>
          </w:rPr>
          <w:t>pirkimo sąlygų 4 priedas</w:t>
        </w:r>
      </w:hyperlink>
      <w:r w:rsidR="007F5A83" w:rsidRPr="00D7610E">
        <w:rPr>
          <w:rStyle w:val="Hipersaitas"/>
          <w:rFonts w:ascii="Arial" w:eastAsia="Arial" w:hAnsi="Arial" w:cs="Arial"/>
          <w:sz w:val="21"/>
          <w:szCs w:val="21"/>
          <w:highlight w:val="yellow"/>
        </w:rPr>
        <w:t xml:space="preserve"> „Paraiškos forma“</w:t>
      </w:r>
      <w:r w:rsidRPr="00D7610E">
        <w:rPr>
          <w:rFonts w:ascii="Arial" w:eastAsia="Arial" w:hAnsi="Arial" w:cs="Arial"/>
          <w:sz w:val="21"/>
          <w:szCs w:val="21"/>
          <w:highlight w:val="yellow"/>
        </w:rPr>
        <w:t>)</w:t>
      </w:r>
      <w:r w:rsidR="005821CB" w:rsidRPr="00D7610E">
        <w:rPr>
          <w:rFonts w:ascii="Arial" w:eastAsia="Arial" w:hAnsi="Arial" w:cs="Arial"/>
          <w:sz w:val="21"/>
          <w:szCs w:val="21"/>
          <w:highlight w:val="yellow"/>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D7610E">
        <w:rPr>
          <w:rFonts w:ascii="Arial" w:eastAsia="Arial" w:hAnsi="Arial" w:cs="Arial"/>
          <w:sz w:val="21"/>
          <w:szCs w:val="21"/>
          <w:highlight w:val="yellow"/>
        </w:rPr>
        <w:t>5</w:t>
      </w:r>
      <w:r w:rsidR="00194D39" w:rsidRPr="00D7610E">
        <w:rPr>
          <w:rFonts w:ascii="Arial" w:eastAsia="Arial" w:hAnsi="Arial" w:cs="Arial"/>
          <w:sz w:val="21"/>
          <w:szCs w:val="21"/>
          <w:highlight w:val="yellow"/>
        </w:rPr>
        <w:t>.5.</w:t>
      </w:r>
      <w:r w:rsidR="00D4748E" w:rsidRPr="00D7610E">
        <w:rPr>
          <w:rFonts w:ascii="Arial" w:eastAsia="Arial" w:hAnsi="Arial" w:cs="Arial"/>
          <w:sz w:val="21"/>
          <w:szCs w:val="21"/>
          <w:highlight w:val="yellow"/>
        </w:rPr>
        <w:t>2</w:t>
      </w:r>
      <w:r w:rsidR="00194D39" w:rsidRPr="00D7610E">
        <w:rPr>
          <w:rFonts w:ascii="Arial" w:eastAsia="Arial" w:hAnsi="Arial" w:cs="Arial"/>
          <w:sz w:val="21"/>
          <w:szCs w:val="21"/>
          <w:highlight w:val="yellow"/>
        </w:rPr>
        <w:t>. EBVPD (</w:t>
      </w:r>
      <w:hyperlink w:anchor="ketvpriedas" w:history="1">
        <w:r w:rsidR="00194D39" w:rsidRPr="00D7610E">
          <w:rPr>
            <w:rStyle w:val="Hipersaitas"/>
            <w:rFonts w:ascii="Arial" w:eastAsia="Arial" w:hAnsi="Arial" w:cs="Arial"/>
            <w:sz w:val="21"/>
            <w:szCs w:val="21"/>
            <w:highlight w:val="yellow"/>
          </w:rPr>
          <w:t xml:space="preserve">pirkimo sąlygų </w:t>
        </w:r>
        <w:r w:rsidR="00DA7DF3" w:rsidRPr="00D7610E">
          <w:rPr>
            <w:rStyle w:val="Hipersaitas"/>
            <w:rFonts w:ascii="Arial" w:eastAsia="Arial" w:hAnsi="Arial" w:cs="Arial"/>
            <w:sz w:val="21"/>
            <w:szCs w:val="21"/>
            <w:highlight w:val="yellow"/>
          </w:rPr>
          <w:t xml:space="preserve">3 </w:t>
        </w:r>
        <w:r w:rsidR="00194D39" w:rsidRPr="00D7610E">
          <w:rPr>
            <w:rStyle w:val="Hipersaitas"/>
            <w:rFonts w:ascii="Arial" w:eastAsia="Arial" w:hAnsi="Arial" w:cs="Arial"/>
            <w:sz w:val="21"/>
            <w:szCs w:val="21"/>
            <w:highlight w:val="yellow"/>
          </w:rPr>
          <w:t>priedas „EBVPD“</w:t>
        </w:r>
      </w:hyperlink>
      <w:r w:rsidR="00194D39" w:rsidRPr="00D7610E">
        <w:rPr>
          <w:rFonts w:ascii="Arial" w:eastAsia="Arial" w:hAnsi="Arial" w:cs="Arial"/>
          <w:sz w:val="21"/>
          <w:szCs w:val="21"/>
          <w:highlight w:val="yellow"/>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4366CEC7" w14:textId="4E9B2077"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w:t>
      </w:r>
      <w:r w:rsidR="004544F2" w:rsidRPr="004544F2">
        <w:rPr>
          <w:rFonts w:ascii="Arial" w:eastAsiaTheme="minorHAnsi" w:hAnsi="Arial" w:cs="Arial"/>
          <w:bCs/>
          <w:iCs/>
          <w:sz w:val="21"/>
          <w:szCs w:val="21"/>
        </w:rPr>
        <w:lastRenderedPageBreak/>
        <w:t>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22551E77"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lastRenderedPageBreak/>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sąlygų </w:t>
      </w:r>
      <w:r w:rsidR="334E026B" w:rsidRPr="4C24D79E">
        <w:rPr>
          <w:rFonts w:ascii="Arial" w:hAnsi="Arial" w:cs="Arial"/>
          <w:color w:val="00B050"/>
          <w:sz w:val="21"/>
          <w:szCs w:val="21"/>
        </w:rPr>
        <w:t>[nurodyti priedą]</w:t>
      </w:r>
      <w:r w:rsidR="334E026B" w:rsidRPr="4C24D79E">
        <w:rPr>
          <w:rFonts w:ascii="Arial" w:hAnsi="Arial" w:cs="Arial"/>
          <w:color w:val="000000" w:themeColor="text1"/>
          <w:sz w:val="21"/>
          <w:szCs w:val="21"/>
        </w:rPr>
        <w:t xml:space="preserve"> priede.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42351908" w:rsidR="00485979" w:rsidRPr="00101E1D" w:rsidRDefault="00300456" w:rsidP="00101E1D">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101E1D">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turi pateikti laisvos formos atitikties deklaraciją</w:t>
      </w:r>
      <w:r w:rsidR="008140D2" w:rsidRPr="00C6496E">
        <w:rPr>
          <w:rFonts w:ascii="Arial" w:hAnsi="Arial" w:cs="Arial"/>
          <w:sz w:val="21"/>
          <w:szCs w:val="21"/>
        </w:rPr>
        <w:t xml:space="preserve"> dėl atitikties VPĮ 45 straipsnio 2</w:t>
      </w:r>
      <w:r w:rsidR="008140D2" w:rsidRPr="00C6496E">
        <w:rPr>
          <w:rFonts w:ascii="Arial" w:hAnsi="Arial" w:cs="Arial"/>
          <w:sz w:val="21"/>
          <w:szCs w:val="21"/>
          <w:vertAlign w:val="superscript"/>
        </w:rPr>
        <w:t>1</w:t>
      </w:r>
      <w:r w:rsidR="008140D2" w:rsidRPr="00C6496E">
        <w:rPr>
          <w:rFonts w:ascii="Arial" w:hAnsi="Arial" w:cs="Arial"/>
          <w:sz w:val="21"/>
          <w:szCs w:val="21"/>
        </w:rPr>
        <w:t xml:space="preserve"> dalies 1, 2 ir 6 punktams</w:t>
      </w:r>
      <w:r w:rsidR="220D8B23" w:rsidRPr="00C6496E">
        <w:rPr>
          <w:rFonts w:ascii="Arial" w:hAnsi="Arial" w:cs="Arial"/>
          <w:sz w:val="21"/>
          <w:szCs w:val="21"/>
        </w:rPr>
        <w:t>.</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bookmarkEnd w:id="16"/>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lastRenderedPageBreak/>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lastRenderedPageBreak/>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5E371B92" w:rsidR="00BF37E3" w:rsidRPr="00FA57E6" w:rsidRDefault="00194D39" w:rsidP="00FA57E6">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 xml:space="preserve">nes valstybėje narėje ar </w:t>
      </w:r>
      <w:r w:rsidRPr="00987662">
        <w:rPr>
          <w:rFonts w:ascii="Arial" w:eastAsia="Arial" w:hAnsi="Arial" w:cs="Arial"/>
          <w:color w:val="000000"/>
          <w:sz w:val="21"/>
          <w:szCs w:val="21"/>
        </w:rPr>
        <w:lastRenderedPageBreak/>
        <w:t>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0329A42F" w:rsidR="00944B1E" w:rsidRDefault="00194D39" w:rsidP="00FA57E6">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20A5BB69"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suteikti galimybę tiekėjui pateikti paaiškinimus ar apsivalymo priemones, kaip tai nustatyta VPĮ 46 straipsnio </w:t>
      </w:r>
      <w:r w:rsidR="00041873">
        <w:rPr>
          <w:rFonts w:ascii="Arial" w:eastAsia="Arial" w:hAnsi="Arial" w:cs="Arial"/>
          <w:sz w:val="21"/>
          <w:szCs w:val="21"/>
        </w:rPr>
        <w:t xml:space="preserve">10 </w:t>
      </w:r>
      <w:r w:rsidRPr="00FA57E6">
        <w:rPr>
          <w:rFonts w:ascii="Arial" w:eastAsia="Arial" w:hAnsi="Arial" w:cs="Arial"/>
          <w:sz w:val="21"/>
          <w:szCs w:val="21"/>
        </w:rPr>
        <w:t>dalyje</w:t>
      </w:r>
      <w:r w:rsidR="00423D1D" w:rsidRPr="00FA57E6">
        <w:rPr>
          <w:rFonts w:ascii="Arial" w:eastAsia="Arial" w:hAnsi="Arial" w:cs="Arial"/>
          <w:sz w:val="21"/>
          <w:szCs w:val="21"/>
        </w:rPr>
        <w:t xml:space="preserve"> (</w:t>
      </w:r>
      <w:r w:rsidR="00507256" w:rsidRPr="00FA57E6">
        <w:rPr>
          <w:rFonts w:ascii="Arial" w:eastAsia="Arial" w:hAnsi="Arial" w:cs="Arial"/>
          <w:sz w:val="21"/>
          <w:szCs w:val="21"/>
        </w:rPr>
        <w:t>tiekėjas negali pasinaudoti 46 straipsnio 10 dalyje numatyta galimybe VPĮ 46 straipsnio 11 ir 12 dalyse nustatytais atvejais</w:t>
      </w:r>
      <w:r w:rsidR="00423D1D" w:rsidRPr="00FA57E6">
        <w:rPr>
          <w:rFonts w:ascii="Arial" w:eastAsia="Arial" w:hAnsi="Arial" w:cs="Arial"/>
          <w:sz w:val="21"/>
          <w:szCs w:val="21"/>
        </w:rPr>
        <w:t>)</w:t>
      </w:r>
      <w:r w:rsidRPr="00FA57E6">
        <w:rPr>
          <w:rFonts w:ascii="Arial" w:eastAsia="Arial" w:hAnsi="Arial" w:cs="Arial"/>
          <w:sz w:val="21"/>
          <w:szCs w:val="21"/>
        </w:rPr>
        <w:t xml:space="preserve"> </w:t>
      </w:r>
      <w:r>
        <w:rPr>
          <w:rFonts w:ascii="Arial" w:eastAsia="Arial" w:hAnsi="Arial" w:cs="Arial"/>
          <w:sz w:val="21"/>
          <w:szCs w:val="21"/>
        </w:rPr>
        <w:t xml:space="preserve">ar ištaisyti susidariusią situaciją, jei tai įmanoma. </w:t>
      </w:r>
    </w:p>
    <w:p w14:paraId="22BBB3BE" w14:textId="11137C4C"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lastRenderedPageBreak/>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nustatytus kvalifikacijos reikalavim</w:t>
      </w:r>
      <w:r w:rsidRPr="00FA57E6">
        <w:rPr>
          <w:rFonts w:ascii="Arial" w:eastAsia="Arial" w:hAnsi="Arial" w:cs="Arial"/>
          <w:sz w:val="21"/>
          <w:szCs w:val="21"/>
        </w:rPr>
        <w:t xml:space="preserve">us, </w:t>
      </w:r>
      <w:r w:rsidR="00C564CC" w:rsidRPr="00FA57E6">
        <w:rPr>
          <w:rFonts w:ascii="Arial" w:eastAsia="Arial" w:hAnsi="Arial" w:cs="Arial"/>
          <w:sz w:val="21"/>
          <w:szCs w:val="21"/>
        </w:rPr>
        <w:t>netenkin</w:t>
      </w:r>
      <w:r w:rsidRPr="00FA57E6">
        <w:rPr>
          <w:rFonts w:ascii="Arial" w:eastAsia="Arial" w:hAnsi="Arial" w:cs="Arial"/>
          <w:sz w:val="21"/>
          <w:szCs w:val="21"/>
        </w:rPr>
        <w:t>a pašalinimo pagrindų arba gali įrodyti savo patikimumą</w:t>
      </w:r>
      <w:r w:rsidR="004B3E61" w:rsidRPr="00FA57E6">
        <w:rPr>
          <w:rFonts w:ascii="Arial" w:eastAsia="Arial" w:hAnsi="Arial" w:cs="Arial"/>
          <w:sz w:val="21"/>
          <w:szCs w:val="21"/>
        </w:rPr>
        <w:t>,</w:t>
      </w:r>
      <w:r w:rsidRPr="00FA57E6">
        <w:rPr>
          <w:rFonts w:ascii="Arial" w:eastAsia="Arial" w:hAnsi="Arial" w:cs="Arial"/>
          <w:sz w:val="21"/>
          <w:szCs w:val="21"/>
        </w:rPr>
        <w:t xml:space="preserve"> kaip tai nustatyta VPĮ 46 straipsnio </w:t>
      </w:r>
      <w:r w:rsidR="002E69F1" w:rsidRPr="00FA57E6">
        <w:rPr>
          <w:rFonts w:ascii="Arial" w:eastAsia="Arial" w:hAnsi="Arial" w:cs="Arial"/>
          <w:sz w:val="21"/>
          <w:szCs w:val="21"/>
        </w:rPr>
        <w:t xml:space="preserve">10 </w:t>
      </w:r>
      <w:r w:rsidRPr="00FA57E6">
        <w:rPr>
          <w:rFonts w:ascii="Arial" w:eastAsia="Arial" w:hAnsi="Arial" w:cs="Arial"/>
          <w:sz w:val="21"/>
          <w:szCs w:val="21"/>
        </w:rPr>
        <w:t>dalyje</w:t>
      </w:r>
      <w:r w:rsidR="00423D1D" w:rsidRPr="00FA57E6">
        <w:rPr>
          <w:rFonts w:ascii="Arial" w:eastAsia="Arial" w:hAnsi="Arial" w:cs="Arial"/>
          <w:sz w:val="21"/>
          <w:szCs w:val="21"/>
        </w:rPr>
        <w:t xml:space="preserve"> (</w:t>
      </w:r>
      <w:bookmarkStart w:id="35" w:name="_Hlk88393802"/>
      <w:r w:rsidR="00507256" w:rsidRPr="00FA57E6">
        <w:rPr>
          <w:rFonts w:ascii="Arial" w:eastAsia="Arial" w:hAnsi="Arial" w:cs="Arial"/>
          <w:sz w:val="21"/>
          <w:szCs w:val="21"/>
        </w:rPr>
        <w:t>tiekėjas negali pasinaudoti 46 straipsnio 10 dalyje numatyta galimybe VPĮ 46 straipsnio 11 ir 12 dalyse nustatytais atvejais</w:t>
      </w:r>
      <w:bookmarkEnd w:id="35"/>
      <w:r w:rsidR="00507256" w:rsidRPr="00FA57E6">
        <w:rPr>
          <w:rFonts w:ascii="Arial" w:eastAsia="Arial" w:hAnsi="Arial" w:cs="Arial"/>
          <w:sz w:val="21"/>
          <w:szCs w:val="21"/>
        </w:rPr>
        <w:t xml:space="preserve">. </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B7976B" w14:textId="77777777" w:rsidR="00CD3F77" w:rsidRDefault="00CD3F77">
      <w:r>
        <w:separator/>
      </w:r>
    </w:p>
  </w:endnote>
  <w:endnote w:type="continuationSeparator" w:id="0">
    <w:p w14:paraId="777848B7" w14:textId="77777777" w:rsidR="00CD3F77" w:rsidRDefault="00CD3F77">
      <w:r>
        <w:continuationSeparator/>
      </w:r>
    </w:p>
  </w:endnote>
  <w:endnote w:type="continuationNotice" w:id="1">
    <w:p w14:paraId="4A827A63" w14:textId="77777777" w:rsidR="00CD3F77" w:rsidRDefault="00CD3F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7D701A" w14:textId="77777777" w:rsidR="00CD3F77" w:rsidRDefault="00CD3F77">
      <w:r>
        <w:separator/>
      </w:r>
    </w:p>
  </w:footnote>
  <w:footnote w:type="continuationSeparator" w:id="0">
    <w:p w14:paraId="74B7CE9C" w14:textId="77777777" w:rsidR="00CD3F77" w:rsidRDefault="00CD3F77">
      <w:r>
        <w:continuationSeparator/>
      </w:r>
    </w:p>
  </w:footnote>
  <w:footnote w:type="continuationNotice" w:id="1">
    <w:p w14:paraId="654015D0" w14:textId="77777777" w:rsidR="00CD3F77" w:rsidRDefault="00CD3F77"/>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1E1D"/>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797"/>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37AA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66CF"/>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9BF"/>
    <w:rsid w:val="008D2692"/>
    <w:rsid w:val="008D57D9"/>
    <w:rsid w:val="008D5D1F"/>
    <w:rsid w:val="008D7AA4"/>
    <w:rsid w:val="008D7E2C"/>
    <w:rsid w:val="008E15E7"/>
    <w:rsid w:val="008E287A"/>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3F77"/>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6F44"/>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4FDA"/>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902"/>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7E6"/>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3.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4.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5.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13</Pages>
  <Words>25981</Words>
  <Characters>14810</Characters>
  <Application>Microsoft Office Word</Application>
  <DocSecurity>0</DocSecurity>
  <Lines>123</Lines>
  <Paragraphs>81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40710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Tomas Guzelis</cp:lastModifiedBy>
  <cp:revision>33</cp:revision>
  <dcterms:created xsi:type="dcterms:W3CDTF">2025-12-02T13:13:00Z</dcterms:created>
  <dcterms:modified xsi:type="dcterms:W3CDTF">2026-03-18T13:42:00Z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